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FAF" w:rsidRPr="00956CCD" w:rsidRDefault="00DE2FAF" w:rsidP="00DE2FAF">
      <w:pPr>
        <w:rPr>
          <w:b/>
        </w:rPr>
      </w:pPr>
      <w:r w:rsidRPr="00956CCD">
        <w:rPr>
          <w:b/>
        </w:rPr>
        <w:t xml:space="preserve">Symposium </w:t>
      </w:r>
      <w:r w:rsidR="00956CCD" w:rsidRPr="00956CCD">
        <w:rPr>
          <w:b/>
          <w:i/>
        </w:rPr>
        <w:t xml:space="preserve">De </w:t>
      </w:r>
      <w:r w:rsidRPr="00956CCD">
        <w:rPr>
          <w:b/>
          <w:i/>
        </w:rPr>
        <w:t xml:space="preserve">Moleculair </w:t>
      </w:r>
      <w:r w:rsidR="000C651A">
        <w:rPr>
          <w:b/>
          <w:i/>
        </w:rPr>
        <w:t>Diagnostische R</w:t>
      </w:r>
      <w:r w:rsidR="00956CCD" w:rsidRPr="00956CCD">
        <w:rPr>
          <w:b/>
          <w:i/>
        </w:rPr>
        <w:t>evolutie binnen de Klinische Parasitologie</w:t>
      </w:r>
    </w:p>
    <w:p w:rsidR="00DE2FAF" w:rsidRPr="00837088" w:rsidRDefault="00841A6B" w:rsidP="00956CCD">
      <w:pPr>
        <w:spacing w:after="0"/>
      </w:pPr>
      <w:r>
        <w:t>Datum:  16</w:t>
      </w:r>
      <w:r w:rsidR="00DE2FAF" w:rsidRPr="00837088">
        <w:t xml:space="preserve"> oktober 2018, </w:t>
      </w:r>
      <w:r w:rsidR="0086589E" w:rsidRPr="00837088">
        <w:t>9:30-1</w:t>
      </w:r>
      <w:r w:rsidR="00956CCD" w:rsidRPr="00837088">
        <w:t>6:</w:t>
      </w:r>
      <w:r w:rsidR="00F663C8">
        <w:t>50</w:t>
      </w:r>
      <w:r w:rsidR="00956CCD" w:rsidRPr="00837088">
        <w:t xml:space="preserve"> </w:t>
      </w:r>
      <w:r w:rsidR="00DE2FAF" w:rsidRPr="00837088">
        <w:t>uur</w:t>
      </w:r>
    </w:p>
    <w:p w:rsidR="00DE2FAF" w:rsidRPr="00837088" w:rsidRDefault="00DE2FAF" w:rsidP="00956CCD">
      <w:pPr>
        <w:spacing w:after="0"/>
      </w:pPr>
      <w:r w:rsidRPr="00837088">
        <w:t xml:space="preserve">Locatie: </w:t>
      </w:r>
      <w:r w:rsidR="00837088" w:rsidRPr="00837088">
        <w:t xml:space="preserve">Tuinzaal in Soeterbeeck, </w:t>
      </w:r>
      <w:r w:rsidR="00837088" w:rsidRPr="00837088">
        <w:rPr>
          <w:rStyle w:val="lrzxr"/>
          <w:rFonts w:cs="Arial"/>
        </w:rPr>
        <w:t>Elleboogstraat 2, 5371 LL Ravenstein</w:t>
      </w:r>
    </w:p>
    <w:p w:rsidR="00956CCD" w:rsidRDefault="00956CCD" w:rsidP="00956CCD">
      <w:pPr>
        <w:spacing w:after="0"/>
      </w:pPr>
    </w:p>
    <w:p w:rsidR="003C02C0" w:rsidRDefault="009E229D" w:rsidP="00DE2FAF">
      <w:r>
        <w:t xml:space="preserve">De afgelopen jaren </w:t>
      </w:r>
      <w:r w:rsidR="000C651A">
        <w:t xml:space="preserve">is de </w:t>
      </w:r>
      <w:r w:rsidR="00DE2FAF">
        <w:t xml:space="preserve">klassieke </w:t>
      </w:r>
      <w:r>
        <w:t>parasitologische microscopie</w:t>
      </w:r>
      <w:r w:rsidR="000C651A">
        <w:t xml:space="preserve"> in rap tempo aangevuld of zelfs vervangen </w:t>
      </w:r>
      <w:r>
        <w:t xml:space="preserve"> </w:t>
      </w:r>
      <w:r w:rsidR="000C651A">
        <w:t xml:space="preserve">door </w:t>
      </w:r>
      <w:r w:rsidR="00DE2FAF">
        <w:t xml:space="preserve">moleculaire diagnostiek. </w:t>
      </w:r>
      <w:r w:rsidR="000C651A">
        <w:t xml:space="preserve">Aanvankelijk </w:t>
      </w:r>
      <w:r>
        <w:t>werd</w:t>
      </w:r>
      <w:r w:rsidR="00754A01">
        <w:t xml:space="preserve"> moleculaire diagnostiek ingezet</w:t>
      </w:r>
      <w:r>
        <w:t xml:space="preserve"> </w:t>
      </w:r>
      <w:r w:rsidR="00754A01">
        <w:t xml:space="preserve"> </w:t>
      </w:r>
      <w:r>
        <w:t xml:space="preserve">met name </w:t>
      </w:r>
      <w:r w:rsidR="00102D18">
        <w:t xml:space="preserve">ter confirmatie, </w:t>
      </w:r>
      <w:r w:rsidR="00754A01">
        <w:t xml:space="preserve">of </w:t>
      </w:r>
      <w:r w:rsidR="000C651A">
        <w:t xml:space="preserve">ter </w:t>
      </w:r>
      <w:r w:rsidR="00754A01">
        <w:t>differentiatie van microscopisch niet te onderscheiden organismen</w:t>
      </w:r>
      <w:r>
        <w:t>. Tegenwoordig</w:t>
      </w:r>
      <w:r w:rsidR="00754A01">
        <w:t xml:space="preserve"> word</w:t>
      </w:r>
      <w:r w:rsidR="00B22C4D">
        <w:t>t high-through</w:t>
      </w:r>
      <w:r>
        <w:t xml:space="preserve">put </w:t>
      </w:r>
      <w:r w:rsidR="00B22C4D">
        <w:t xml:space="preserve">moleculaire diagnostiek </w:t>
      </w:r>
      <w:r w:rsidR="00956CCD">
        <w:t>ingezet</w:t>
      </w:r>
      <w:r w:rsidR="005E237D">
        <w:t xml:space="preserve"> </w:t>
      </w:r>
      <w:r w:rsidR="00754A01">
        <w:t xml:space="preserve">bij screening op pathogenen bij </w:t>
      </w:r>
      <w:r w:rsidR="00B22C4D">
        <w:t xml:space="preserve">patiënten met </w:t>
      </w:r>
      <w:r w:rsidR="00754A01">
        <w:t>chronische buik klachten</w:t>
      </w:r>
      <w:r w:rsidR="005E237D">
        <w:t>, zelfs in de eerstelijns zorg</w:t>
      </w:r>
      <w:r w:rsidR="00072DA5">
        <w:t>. Aan de hand van reisanamnese, immuun</w:t>
      </w:r>
      <w:r w:rsidR="00B22C4D">
        <w:t xml:space="preserve"> </w:t>
      </w:r>
      <w:r w:rsidR="00072DA5">
        <w:t>status en klinisch beeld wordt</w:t>
      </w:r>
      <w:r w:rsidR="00956CCD">
        <w:t xml:space="preserve"> ook</w:t>
      </w:r>
      <w:r w:rsidR="00072DA5">
        <w:t xml:space="preserve"> intramuraal steeds vaker moleculaire </w:t>
      </w:r>
      <w:r w:rsidR="00B22C4D">
        <w:t xml:space="preserve">technieken </w:t>
      </w:r>
      <w:r w:rsidR="003333AD">
        <w:t xml:space="preserve">gebruikt </w:t>
      </w:r>
      <w:r w:rsidR="00B22C4D">
        <w:t xml:space="preserve"> </w:t>
      </w:r>
      <w:r w:rsidR="00956CCD">
        <w:t>voor diagnostiek op uiteenlopende</w:t>
      </w:r>
      <w:r w:rsidR="00B22C4D">
        <w:t xml:space="preserve"> materialen</w:t>
      </w:r>
      <w:r w:rsidR="00072DA5" w:rsidRPr="005E237D">
        <w:t>.</w:t>
      </w:r>
      <w:r w:rsidR="00A67A6C" w:rsidRPr="005E237D">
        <w:t xml:space="preserve"> </w:t>
      </w:r>
      <w:r w:rsidR="005E237D" w:rsidRPr="005E237D">
        <w:t>Met focus</w:t>
      </w:r>
      <w:r w:rsidR="005E237D">
        <w:t xml:space="preserve"> op</w:t>
      </w:r>
      <w:r w:rsidR="00A67A6C">
        <w:t xml:space="preserve"> efficiency en sensitiviteit lijk</w:t>
      </w:r>
      <w:r w:rsidR="005E237D">
        <w:t>en</w:t>
      </w:r>
      <w:r w:rsidR="00A67A6C">
        <w:t xml:space="preserve"> deze verandering ons n</w:t>
      </w:r>
      <w:r w:rsidR="003333AD">
        <w:t xml:space="preserve">ieuwe </w:t>
      </w:r>
      <w:r w:rsidR="00A67A6C">
        <w:t xml:space="preserve">en ideale </w:t>
      </w:r>
      <w:r w:rsidR="003333AD">
        <w:t xml:space="preserve">vergezichten </w:t>
      </w:r>
      <w:r w:rsidR="00A67A6C">
        <w:t>te brengen. Echter</w:t>
      </w:r>
      <w:r w:rsidR="003333AD">
        <w:t xml:space="preserve"> d</w:t>
      </w:r>
      <w:r w:rsidR="00956CCD">
        <w:t>e innovatie en validatie trajecten</w:t>
      </w:r>
      <w:r w:rsidR="00102D18">
        <w:t xml:space="preserve"> </w:t>
      </w:r>
      <w:r w:rsidR="000C651A">
        <w:t>word</w:t>
      </w:r>
      <w:r w:rsidR="00A67A6C">
        <w:t>en</w:t>
      </w:r>
      <w:r w:rsidR="000C651A">
        <w:t xml:space="preserve"> bemoeilijkt  door</w:t>
      </w:r>
      <w:r w:rsidR="00102D18">
        <w:t xml:space="preserve"> gebrek aan</w:t>
      </w:r>
      <w:r w:rsidR="000C651A">
        <w:t xml:space="preserve"> voldoende en adequaat</w:t>
      </w:r>
      <w:r w:rsidR="00102D18">
        <w:t xml:space="preserve"> </w:t>
      </w:r>
      <w:r w:rsidR="000C651A">
        <w:t>patiënten materiaal</w:t>
      </w:r>
      <w:r w:rsidR="00102D18">
        <w:t>.</w:t>
      </w:r>
      <w:r w:rsidR="000C651A">
        <w:t xml:space="preserve"> </w:t>
      </w:r>
      <w:r w:rsidR="00A67A6C">
        <w:t>I</w:t>
      </w:r>
      <w:r w:rsidR="000C651A">
        <w:t xml:space="preserve">nterpretatie </w:t>
      </w:r>
      <w:r w:rsidR="00A67A6C">
        <w:t>van diagnostiek met een</w:t>
      </w:r>
      <w:r w:rsidR="000C651A">
        <w:t xml:space="preserve"> hogere sensitiviteit </w:t>
      </w:r>
      <w:r w:rsidR="00A67A6C">
        <w:t xml:space="preserve">en </w:t>
      </w:r>
      <w:r w:rsidR="00117925">
        <w:t xml:space="preserve">de </w:t>
      </w:r>
      <w:r w:rsidR="000C651A">
        <w:t>mogelijk</w:t>
      </w:r>
      <w:r w:rsidR="003333AD">
        <w:t xml:space="preserve">heid tot </w:t>
      </w:r>
      <w:r w:rsidR="00117925">
        <w:t>kwantificering</w:t>
      </w:r>
      <w:r w:rsidR="00A67A6C">
        <w:t>,</w:t>
      </w:r>
      <w:r w:rsidR="0026071B">
        <w:t xml:space="preserve"> </w:t>
      </w:r>
      <w:r w:rsidR="003333AD">
        <w:t xml:space="preserve">roepen </w:t>
      </w:r>
      <w:r w:rsidR="00A67A6C">
        <w:t xml:space="preserve">nieuwe </w:t>
      </w:r>
      <w:r w:rsidR="003333AD">
        <w:t xml:space="preserve">vragen op </w:t>
      </w:r>
      <w:r w:rsidR="00117925">
        <w:t>in relatie tot ziekte of dragerschap</w:t>
      </w:r>
      <w:r w:rsidR="00117925" w:rsidRPr="00931C60">
        <w:t>.</w:t>
      </w:r>
      <w:r w:rsidR="00072DA5" w:rsidRPr="00931C60">
        <w:t xml:space="preserve"> </w:t>
      </w:r>
      <w:r w:rsidRPr="00931C60">
        <w:t xml:space="preserve">Er zijn </w:t>
      </w:r>
      <w:r w:rsidR="0086589E" w:rsidRPr="00931C60">
        <w:t xml:space="preserve">echter </w:t>
      </w:r>
      <w:r w:rsidRPr="00931C60">
        <w:t xml:space="preserve">weinig studies </w:t>
      </w:r>
      <w:r w:rsidR="00931C60" w:rsidRPr="00931C60">
        <w:t xml:space="preserve">binnen de parasitologie </w:t>
      </w:r>
      <w:r w:rsidR="00102D18" w:rsidRPr="00931C60">
        <w:t>die</w:t>
      </w:r>
      <w:r w:rsidRPr="00931C60">
        <w:t xml:space="preserve"> de </w:t>
      </w:r>
      <w:r w:rsidR="00931C60" w:rsidRPr="00931C60">
        <w:t xml:space="preserve">invloed </w:t>
      </w:r>
      <w:r w:rsidR="003C02C0" w:rsidRPr="00931C60">
        <w:t xml:space="preserve">van de overgang van microscopie naar moleculaire diagnostiek </w:t>
      </w:r>
      <w:r w:rsidR="00931C60" w:rsidRPr="00931C60">
        <w:t xml:space="preserve">op de </w:t>
      </w:r>
      <w:r w:rsidR="003C02C0" w:rsidRPr="00931C60">
        <w:t>patiëntenzorg</w:t>
      </w:r>
      <w:r w:rsidR="00931C60" w:rsidRPr="00931C60">
        <w:t xml:space="preserve"> in beeld heeft gebracht</w:t>
      </w:r>
      <w:r w:rsidRPr="00931C60">
        <w:t>.</w:t>
      </w:r>
    </w:p>
    <w:p w:rsidR="00DE2FAF" w:rsidRDefault="009E229D" w:rsidP="00DE2FAF">
      <w:r>
        <w:t xml:space="preserve">Tijdens dit symposium willen wij ingaan op </w:t>
      </w:r>
      <w:r w:rsidR="00931C60">
        <w:t xml:space="preserve">welke veranderingen de moleculaire diagnostiek heeft gebracht, zowel in het laboratorium als ten aanzien van de zorg voor de patiënt. </w:t>
      </w:r>
      <w:r w:rsidR="0026071B">
        <w:t>Centraal staa</w:t>
      </w:r>
      <w:r w:rsidR="00931C60">
        <w:t>n vragen zoals; wat zien wij nu meer en wat zien wij minder?</w:t>
      </w:r>
      <w:r w:rsidR="001C3461">
        <w:t xml:space="preserve"> Hoe gaan wij om met validatie van testen en borging van kwaliteit? Gedurende het symposium gaan wij opzoek naar het antwoord op die ene prangende vraag: </w:t>
      </w:r>
      <w:r w:rsidR="001C3461" w:rsidRPr="001C3461">
        <w:rPr>
          <w:i/>
        </w:rPr>
        <w:t>Is de patiënt beter af in het “moleculaire” tijdperk ?</w:t>
      </w:r>
      <w:r w:rsidR="001C3461">
        <w:t xml:space="preserve"> </w:t>
      </w:r>
    </w:p>
    <w:p w:rsidR="0086589E" w:rsidRPr="008747CB" w:rsidRDefault="00A66883" w:rsidP="0086589E">
      <w:pPr>
        <w:spacing w:after="0"/>
        <w:rPr>
          <w:b/>
        </w:rPr>
      </w:pPr>
      <w:r w:rsidRPr="008747CB">
        <w:rPr>
          <w:b/>
        </w:rPr>
        <w:t>Concept p</w:t>
      </w:r>
      <w:r w:rsidR="0086589E" w:rsidRPr="008747CB">
        <w:rPr>
          <w:b/>
        </w:rPr>
        <w:t>rogramma</w:t>
      </w:r>
    </w:p>
    <w:p w:rsidR="00081BED" w:rsidRPr="00081BED" w:rsidRDefault="00081BED" w:rsidP="0086589E">
      <w:pPr>
        <w:spacing w:after="0"/>
      </w:pPr>
    </w:p>
    <w:p w:rsidR="0086589E" w:rsidRPr="00081BED" w:rsidRDefault="00837088" w:rsidP="0086589E">
      <w:pPr>
        <w:spacing w:after="0"/>
      </w:pPr>
      <w:r w:rsidRPr="00081BED">
        <w:t xml:space="preserve">  9:30-10:00</w:t>
      </w:r>
      <w:r w:rsidR="0086589E" w:rsidRPr="00081BED">
        <w:t xml:space="preserve"> </w:t>
      </w:r>
      <w:r w:rsidR="0086589E" w:rsidRPr="00081BED">
        <w:tab/>
        <w:t>Ontvangst met koffie</w:t>
      </w:r>
    </w:p>
    <w:p w:rsidR="00081BED" w:rsidRPr="00081BED" w:rsidRDefault="00081BED" w:rsidP="0086589E">
      <w:pPr>
        <w:spacing w:after="0"/>
      </w:pPr>
    </w:p>
    <w:p w:rsidR="00837088" w:rsidRPr="00081BED" w:rsidRDefault="00837088" w:rsidP="0086589E">
      <w:pPr>
        <w:spacing w:after="0"/>
      </w:pPr>
      <w:r w:rsidRPr="00081BED">
        <w:t>Dagvoorzitters</w:t>
      </w:r>
      <w:r w:rsidR="00081BED" w:rsidRPr="00081BED">
        <w:t>:</w:t>
      </w:r>
      <w:r w:rsidR="00841A6B">
        <w:t xml:space="preserve"> F. Stelma / G. Bastiae</w:t>
      </w:r>
      <w:r w:rsidRPr="00081BED">
        <w:t>ns</w:t>
      </w:r>
    </w:p>
    <w:p w:rsidR="0086589E" w:rsidRPr="00081BED" w:rsidRDefault="0086589E" w:rsidP="0086589E">
      <w:pPr>
        <w:spacing w:after="0"/>
      </w:pPr>
      <w:r w:rsidRPr="00081BED">
        <w:t>10:</w:t>
      </w:r>
      <w:r w:rsidR="00837088" w:rsidRPr="00081BED">
        <w:t>00</w:t>
      </w:r>
      <w:r w:rsidR="00BF411B" w:rsidRPr="00081BED">
        <w:t>-10:</w:t>
      </w:r>
      <w:r w:rsidR="00837088" w:rsidRPr="00081BED">
        <w:t>15</w:t>
      </w:r>
      <w:r w:rsidRPr="00081BED">
        <w:tab/>
        <w:t>Opening</w:t>
      </w:r>
      <w:r w:rsidR="00837088" w:rsidRPr="00081BED">
        <w:t>; Prof. Dr. R. Sauerwein</w:t>
      </w:r>
    </w:p>
    <w:p w:rsidR="00081BED" w:rsidRPr="00081BED" w:rsidRDefault="00837088" w:rsidP="00081BED">
      <w:pPr>
        <w:pStyle w:val="Lijstalinea"/>
        <w:ind w:left="0"/>
        <w:rPr>
          <w:rFonts w:ascii="Calibri" w:hAnsi="Calibri"/>
          <w:szCs w:val="22"/>
          <w:lang w:val="nl-NL"/>
        </w:rPr>
      </w:pPr>
      <w:r w:rsidRPr="00081BED">
        <w:rPr>
          <w:rFonts w:ascii="Calibri" w:hAnsi="Calibri"/>
          <w:szCs w:val="22"/>
          <w:lang w:val="nl-NL"/>
        </w:rPr>
        <w:t>10:15-</w:t>
      </w:r>
      <w:r w:rsidR="00F663C8">
        <w:rPr>
          <w:rFonts w:ascii="Calibri" w:hAnsi="Calibri"/>
          <w:szCs w:val="22"/>
          <w:lang w:val="nl-NL"/>
        </w:rPr>
        <w:t>10:55</w:t>
      </w:r>
      <w:r w:rsidRPr="00081BED">
        <w:rPr>
          <w:rFonts w:ascii="Calibri" w:hAnsi="Calibri"/>
          <w:szCs w:val="22"/>
          <w:lang w:val="nl-NL"/>
        </w:rPr>
        <w:tab/>
      </w:r>
      <w:r w:rsidR="00E45EC8" w:rsidRPr="00081BED">
        <w:rPr>
          <w:rFonts w:ascii="Calibri" w:hAnsi="Calibri"/>
          <w:szCs w:val="22"/>
          <w:lang w:val="nl-NL"/>
        </w:rPr>
        <w:t>Inter-laboratorium</w:t>
      </w:r>
      <w:r w:rsidR="00081BED" w:rsidRPr="00081BED">
        <w:rPr>
          <w:rFonts w:ascii="Calibri" w:hAnsi="Calibri"/>
          <w:szCs w:val="22"/>
          <w:lang w:val="nl-NL"/>
        </w:rPr>
        <w:t xml:space="preserve"> </w:t>
      </w:r>
      <w:r w:rsidR="00E45EC8" w:rsidRPr="00081BED">
        <w:rPr>
          <w:rFonts w:ascii="Calibri" w:hAnsi="Calibri"/>
          <w:szCs w:val="22"/>
          <w:lang w:val="nl-NL"/>
        </w:rPr>
        <w:t>variabiliteit</w:t>
      </w:r>
      <w:r w:rsidR="00081BED" w:rsidRPr="00081BED">
        <w:rPr>
          <w:rFonts w:ascii="Calibri" w:hAnsi="Calibri"/>
          <w:szCs w:val="22"/>
          <w:lang w:val="nl-NL"/>
        </w:rPr>
        <w:t xml:space="preserve"> in de moleculaire diagnostiek van protozoa (Theo </w:t>
      </w:r>
    </w:p>
    <w:p w:rsidR="00081BED" w:rsidRPr="00081BED" w:rsidRDefault="00081BED" w:rsidP="00081BED">
      <w:pPr>
        <w:pStyle w:val="Lijstalinea"/>
        <w:ind w:left="708" w:firstLine="708"/>
        <w:rPr>
          <w:rFonts w:ascii="Calibri" w:hAnsi="Calibri"/>
          <w:szCs w:val="22"/>
          <w:lang w:val="nl-NL"/>
        </w:rPr>
      </w:pPr>
      <w:r w:rsidRPr="00081BED">
        <w:rPr>
          <w:rFonts w:ascii="Calibri" w:hAnsi="Calibri"/>
          <w:szCs w:val="22"/>
          <w:lang w:val="nl-NL"/>
        </w:rPr>
        <w:t>Schuurs )</w:t>
      </w:r>
    </w:p>
    <w:p w:rsidR="00A66883" w:rsidRPr="00081BED" w:rsidRDefault="00F663C8" w:rsidP="00081BED">
      <w:pPr>
        <w:pStyle w:val="Lijstalinea"/>
        <w:ind w:left="0"/>
        <w:rPr>
          <w:rFonts w:ascii="Calibri" w:hAnsi="Calibri"/>
          <w:szCs w:val="22"/>
          <w:lang w:val="nl-NL"/>
        </w:rPr>
      </w:pPr>
      <w:r>
        <w:rPr>
          <w:rFonts w:ascii="Calibri" w:hAnsi="Calibri"/>
          <w:szCs w:val="22"/>
          <w:lang w:val="nl-NL"/>
        </w:rPr>
        <w:t>10:55</w:t>
      </w:r>
      <w:r w:rsidR="00BF411B" w:rsidRPr="00081BED">
        <w:rPr>
          <w:rFonts w:ascii="Calibri" w:hAnsi="Calibri"/>
          <w:szCs w:val="22"/>
          <w:lang w:val="nl-NL"/>
        </w:rPr>
        <w:t>-</w:t>
      </w:r>
      <w:r>
        <w:rPr>
          <w:rFonts w:ascii="Calibri" w:hAnsi="Calibri"/>
          <w:szCs w:val="22"/>
          <w:lang w:val="nl-NL"/>
        </w:rPr>
        <w:t>11:35</w:t>
      </w:r>
      <w:r w:rsidR="0086589E" w:rsidRPr="00081BED">
        <w:rPr>
          <w:rFonts w:ascii="Calibri" w:hAnsi="Calibri"/>
          <w:szCs w:val="22"/>
          <w:lang w:val="nl-NL"/>
        </w:rPr>
        <w:tab/>
      </w:r>
      <w:r w:rsidR="0026071B" w:rsidRPr="00081BED">
        <w:rPr>
          <w:rFonts w:ascii="Calibri" w:hAnsi="Calibri"/>
          <w:szCs w:val="22"/>
          <w:lang w:val="nl-NL"/>
        </w:rPr>
        <w:t>Moleculaire diagnostiek van malaria; wat is nodig voor volledige automatisering</w:t>
      </w:r>
    </w:p>
    <w:p w:rsidR="0086589E" w:rsidRDefault="00A66883" w:rsidP="00A66883">
      <w:pPr>
        <w:pStyle w:val="Lijstalinea"/>
        <w:ind w:left="1416"/>
        <w:rPr>
          <w:rFonts w:ascii="Calibri" w:hAnsi="Calibri"/>
          <w:szCs w:val="22"/>
          <w:lang w:val="nl-NL"/>
        </w:rPr>
      </w:pPr>
      <w:r w:rsidRPr="00081BED">
        <w:rPr>
          <w:rFonts w:ascii="Calibri" w:hAnsi="Calibri"/>
          <w:szCs w:val="22"/>
          <w:lang w:val="nl-NL"/>
        </w:rPr>
        <w:t xml:space="preserve">indien men rekening houdt met de klinische richtlijn? </w:t>
      </w:r>
      <w:r w:rsidR="0086589E" w:rsidRPr="00081BED">
        <w:rPr>
          <w:rFonts w:ascii="Calibri" w:hAnsi="Calibri"/>
          <w:szCs w:val="22"/>
          <w:lang w:val="nl-NL"/>
        </w:rPr>
        <w:t>(</w:t>
      </w:r>
      <w:r w:rsidR="00837088" w:rsidRPr="00081BED">
        <w:rPr>
          <w:rFonts w:ascii="Calibri" w:hAnsi="Calibri"/>
          <w:szCs w:val="22"/>
          <w:lang w:val="nl-NL"/>
        </w:rPr>
        <w:t>Foekje Stelma</w:t>
      </w:r>
      <w:r w:rsidR="0086589E" w:rsidRPr="00081BED">
        <w:rPr>
          <w:rFonts w:ascii="Calibri" w:hAnsi="Calibri"/>
          <w:szCs w:val="22"/>
          <w:lang w:val="nl-NL"/>
        </w:rPr>
        <w:t>)</w:t>
      </w:r>
    </w:p>
    <w:p w:rsidR="00F663C8" w:rsidRPr="00081BED" w:rsidRDefault="00F663C8" w:rsidP="00F663C8">
      <w:pPr>
        <w:pStyle w:val="Lijstalinea"/>
        <w:ind w:left="0"/>
        <w:rPr>
          <w:rFonts w:ascii="Calibri" w:hAnsi="Calibri"/>
          <w:szCs w:val="22"/>
          <w:lang w:val="nl-NL"/>
        </w:rPr>
      </w:pPr>
      <w:r>
        <w:rPr>
          <w:rFonts w:ascii="Calibri" w:hAnsi="Calibri"/>
          <w:szCs w:val="22"/>
          <w:lang w:val="nl-NL"/>
        </w:rPr>
        <w:t>11:35-12:00</w:t>
      </w:r>
      <w:r>
        <w:rPr>
          <w:rFonts w:ascii="Calibri" w:hAnsi="Calibri"/>
          <w:szCs w:val="22"/>
          <w:lang w:val="nl-NL"/>
        </w:rPr>
        <w:tab/>
        <w:t>Koffie</w:t>
      </w:r>
    </w:p>
    <w:p w:rsidR="00081BED" w:rsidRPr="00081BED" w:rsidRDefault="00F663C8" w:rsidP="00081BED">
      <w:pPr>
        <w:pStyle w:val="Lijstalinea"/>
        <w:ind w:left="0"/>
        <w:rPr>
          <w:rFonts w:ascii="Calibri" w:hAnsi="Calibri"/>
          <w:szCs w:val="22"/>
          <w:lang w:val="nl-NL"/>
        </w:rPr>
      </w:pPr>
      <w:r>
        <w:rPr>
          <w:rFonts w:ascii="Calibri" w:hAnsi="Calibri"/>
          <w:szCs w:val="22"/>
          <w:lang w:val="nl-NL"/>
        </w:rPr>
        <w:t>12:00-12:40</w:t>
      </w:r>
      <w:r w:rsidR="0086589E" w:rsidRPr="00081BED">
        <w:rPr>
          <w:rFonts w:ascii="Calibri" w:hAnsi="Calibri"/>
          <w:szCs w:val="22"/>
          <w:lang w:val="nl-NL"/>
        </w:rPr>
        <w:tab/>
      </w:r>
      <w:r w:rsidR="00081BED" w:rsidRPr="00081BED">
        <w:rPr>
          <w:rFonts w:ascii="Calibri" w:hAnsi="Calibri"/>
          <w:szCs w:val="22"/>
          <w:lang w:val="nl-NL"/>
        </w:rPr>
        <w:t>Wormen: op zoek naar een speld in de hooiberg?  (Lisette van Lieshout)</w:t>
      </w:r>
    </w:p>
    <w:p w:rsidR="0086589E" w:rsidRPr="00081BED" w:rsidRDefault="0086589E" w:rsidP="00081BED">
      <w:pPr>
        <w:pStyle w:val="Lijstalinea"/>
        <w:ind w:left="0"/>
        <w:rPr>
          <w:rFonts w:ascii="Calibri" w:hAnsi="Calibri"/>
          <w:lang w:val="nl-NL"/>
        </w:rPr>
      </w:pPr>
      <w:r w:rsidRPr="00081BED">
        <w:rPr>
          <w:rFonts w:ascii="Calibri" w:hAnsi="Calibri"/>
          <w:lang w:val="nl-NL"/>
        </w:rPr>
        <w:t>12:</w:t>
      </w:r>
      <w:r w:rsidR="00F663C8">
        <w:rPr>
          <w:rFonts w:ascii="Calibri" w:hAnsi="Calibri"/>
          <w:lang w:val="nl-NL"/>
        </w:rPr>
        <w:t>40</w:t>
      </w:r>
      <w:r w:rsidRPr="00081BED">
        <w:rPr>
          <w:rFonts w:ascii="Calibri" w:hAnsi="Calibri"/>
          <w:lang w:val="nl-NL"/>
        </w:rPr>
        <w:t>-</w:t>
      </w:r>
      <w:r w:rsidR="00F663C8">
        <w:rPr>
          <w:rFonts w:ascii="Calibri" w:hAnsi="Calibri"/>
          <w:lang w:val="nl-NL"/>
        </w:rPr>
        <w:t>13:20</w:t>
      </w:r>
      <w:r w:rsidR="00081BED" w:rsidRPr="00081BED">
        <w:rPr>
          <w:rFonts w:ascii="Calibri" w:hAnsi="Calibri"/>
          <w:lang w:val="nl-NL"/>
        </w:rPr>
        <w:tab/>
      </w:r>
      <w:r w:rsidR="00BF411B" w:rsidRPr="00081BED">
        <w:rPr>
          <w:rFonts w:ascii="Calibri" w:hAnsi="Calibri"/>
          <w:lang w:val="nl-NL"/>
        </w:rPr>
        <w:t xml:space="preserve">Heeft de moleculaire diagnostiek de zorg mbt </w:t>
      </w:r>
      <w:r w:rsidRPr="00081BED">
        <w:rPr>
          <w:rFonts w:ascii="Calibri" w:hAnsi="Calibri"/>
          <w:lang w:val="nl-NL"/>
        </w:rPr>
        <w:t xml:space="preserve">Leishmania </w:t>
      </w:r>
      <w:r w:rsidR="00BF411B" w:rsidRPr="00081BED">
        <w:rPr>
          <w:rFonts w:ascii="Calibri" w:hAnsi="Calibri"/>
          <w:lang w:val="nl-NL"/>
        </w:rPr>
        <w:t>veranderd?</w:t>
      </w:r>
      <w:r w:rsidRPr="00081BED">
        <w:rPr>
          <w:rFonts w:ascii="Calibri" w:hAnsi="Calibri"/>
          <w:lang w:val="nl-NL"/>
        </w:rPr>
        <w:t xml:space="preserve"> (</w:t>
      </w:r>
      <w:r w:rsidR="00F663C8">
        <w:rPr>
          <w:rFonts w:ascii="Calibri" w:hAnsi="Calibri"/>
          <w:lang w:val="nl-NL"/>
        </w:rPr>
        <w:t>Jaco Verweij</w:t>
      </w:r>
      <w:r w:rsidRPr="00081BED">
        <w:rPr>
          <w:rFonts w:ascii="Calibri" w:hAnsi="Calibri"/>
          <w:lang w:val="nl-NL"/>
        </w:rPr>
        <w:t>)</w:t>
      </w:r>
    </w:p>
    <w:p w:rsidR="0086589E" w:rsidRPr="00F663C8" w:rsidRDefault="00F663C8" w:rsidP="0086589E">
      <w:pPr>
        <w:spacing w:after="0"/>
        <w:rPr>
          <w:lang w:val="en-US"/>
        </w:rPr>
      </w:pPr>
      <w:r>
        <w:rPr>
          <w:lang w:val="en-US"/>
        </w:rPr>
        <w:t>13:20</w:t>
      </w:r>
      <w:r w:rsidRPr="00F663C8">
        <w:rPr>
          <w:lang w:val="en-US"/>
        </w:rPr>
        <w:t>-14:15</w:t>
      </w:r>
      <w:r w:rsidR="0086589E" w:rsidRPr="00F663C8">
        <w:rPr>
          <w:lang w:val="en-US"/>
        </w:rPr>
        <w:tab/>
        <w:t>Lunch</w:t>
      </w:r>
    </w:p>
    <w:p w:rsidR="004656F9" w:rsidRPr="005E237D" w:rsidRDefault="00F663C8" w:rsidP="004656F9">
      <w:pPr>
        <w:pStyle w:val="Lijstalinea"/>
        <w:ind w:left="0"/>
        <w:rPr>
          <w:rFonts w:ascii="Calibri" w:hAnsi="Calibri"/>
          <w:lang w:val="nl-NL"/>
        </w:rPr>
      </w:pPr>
      <w:r w:rsidRPr="005E237D">
        <w:rPr>
          <w:rFonts w:ascii="Calibri" w:hAnsi="Calibri"/>
          <w:szCs w:val="22"/>
          <w:lang w:val="nl-NL"/>
        </w:rPr>
        <w:t>14:15</w:t>
      </w:r>
      <w:r w:rsidR="0086589E" w:rsidRPr="005E237D">
        <w:rPr>
          <w:rFonts w:ascii="Calibri" w:hAnsi="Calibri"/>
          <w:szCs w:val="22"/>
          <w:lang w:val="nl-NL"/>
        </w:rPr>
        <w:t>-</w:t>
      </w:r>
      <w:r w:rsidRPr="005E237D">
        <w:rPr>
          <w:rFonts w:ascii="Calibri" w:hAnsi="Calibri"/>
          <w:szCs w:val="22"/>
          <w:lang w:val="nl-NL"/>
        </w:rPr>
        <w:t>14:55</w:t>
      </w:r>
      <w:r w:rsidR="00BF411B" w:rsidRPr="005E237D">
        <w:rPr>
          <w:rFonts w:ascii="Calibri" w:hAnsi="Calibri"/>
          <w:szCs w:val="22"/>
          <w:lang w:val="nl-NL"/>
        </w:rPr>
        <w:t xml:space="preserve"> </w:t>
      </w:r>
      <w:r w:rsidR="00BF411B" w:rsidRPr="005E237D">
        <w:rPr>
          <w:rFonts w:ascii="Calibri" w:hAnsi="Calibri"/>
          <w:szCs w:val="22"/>
          <w:lang w:val="nl-NL"/>
        </w:rPr>
        <w:tab/>
      </w:r>
      <w:r w:rsidR="005E237D" w:rsidRPr="005E237D">
        <w:rPr>
          <w:rFonts w:ascii="Calibri" w:hAnsi="Calibri"/>
          <w:szCs w:val="22"/>
          <w:lang w:val="nl-NL"/>
        </w:rPr>
        <w:t>Hoe kan PCR op bloed bijdragen aan de diagnose van acute Schistosom</w:t>
      </w:r>
      <w:r w:rsidR="005E237D">
        <w:rPr>
          <w:rFonts w:ascii="Calibri" w:hAnsi="Calibri"/>
          <w:szCs w:val="22"/>
          <w:lang w:val="nl-NL"/>
        </w:rPr>
        <w:t>iasis</w:t>
      </w:r>
      <w:r w:rsidR="005E237D" w:rsidRPr="005E237D">
        <w:rPr>
          <w:rFonts w:ascii="Calibri" w:hAnsi="Calibri"/>
          <w:szCs w:val="22"/>
          <w:lang w:val="nl-NL"/>
        </w:rPr>
        <w:t>?</w:t>
      </w:r>
      <w:r w:rsidR="005E237D">
        <w:rPr>
          <w:rFonts w:ascii="Calibri" w:hAnsi="Calibri"/>
          <w:szCs w:val="22"/>
          <w:lang w:val="nl-NL"/>
        </w:rPr>
        <w:t xml:space="preserve"> </w:t>
      </w:r>
      <w:r w:rsidR="005E237D" w:rsidRPr="005E237D">
        <w:rPr>
          <w:rFonts w:ascii="Calibri" w:hAnsi="Calibri"/>
          <w:szCs w:val="22"/>
          <w:lang w:val="nl-NL"/>
        </w:rPr>
        <w:t xml:space="preserve"> </w:t>
      </w:r>
    </w:p>
    <w:p w:rsidR="00BF411B" w:rsidRPr="00081BED" w:rsidRDefault="004656F9" w:rsidP="004656F9">
      <w:pPr>
        <w:pStyle w:val="Lijstalinea"/>
        <w:ind w:left="708" w:firstLine="708"/>
        <w:rPr>
          <w:rFonts w:ascii="Calibri" w:hAnsi="Calibri"/>
          <w:szCs w:val="22"/>
          <w:lang w:val="en-US"/>
        </w:rPr>
      </w:pPr>
      <w:r w:rsidRPr="00081BED">
        <w:rPr>
          <w:rFonts w:ascii="Calibri" w:hAnsi="Calibri"/>
          <w:lang w:val="nl-NL"/>
        </w:rPr>
        <w:t>Lieselotte Cnops, Centr</w:t>
      </w:r>
      <w:r w:rsidRPr="00081BED">
        <w:rPr>
          <w:rFonts w:ascii="Calibri" w:hAnsi="Calibri"/>
          <w:lang w:val="en-US"/>
        </w:rPr>
        <w:t>al Laboratory for Clinical Biology, ITG, Antwerpen</w:t>
      </w:r>
      <w:r w:rsidR="00BF411B" w:rsidRPr="00081BED">
        <w:rPr>
          <w:rFonts w:ascii="Calibri" w:hAnsi="Calibri"/>
          <w:szCs w:val="22"/>
          <w:lang w:val="en-US"/>
        </w:rPr>
        <w:t xml:space="preserve"> </w:t>
      </w:r>
    </w:p>
    <w:p w:rsidR="00081BED" w:rsidRDefault="00F663C8" w:rsidP="00EB7DA6">
      <w:pPr>
        <w:ind w:left="1410" w:hanging="1410"/>
      </w:pPr>
      <w:r>
        <w:t>14:55-15:35</w:t>
      </w:r>
      <w:r w:rsidR="00BF411B" w:rsidRPr="00081BED">
        <w:tab/>
      </w:r>
      <w:r w:rsidR="001B6119">
        <w:rPr>
          <w:rFonts w:ascii="Verdana" w:eastAsia="Times New Roman" w:hAnsi="Verdana"/>
          <w:color w:val="000000"/>
          <w:sz w:val="20"/>
          <w:szCs w:val="20"/>
        </w:rPr>
        <w:t xml:space="preserve">Validatie en borging van kwaliteit </w:t>
      </w:r>
      <w:r w:rsidR="001B6119">
        <w:rPr>
          <w:rFonts w:ascii="Verdana" w:hAnsi="Verdana"/>
          <w:color w:val="000000"/>
          <w:sz w:val="20"/>
          <w:szCs w:val="20"/>
        </w:rPr>
        <w:t>in de moleculaire parasitologie.</w:t>
      </w:r>
      <w:r w:rsidR="00B967EF" w:rsidRPr="00081BED">
        <w:t xml:space="preserve"> </w:t>
      </w:r>
      <w:r w:rsidR="00B967EF">
        <w:t>(Jaap van Hellemond)</w:t>
      </w:r>
    </w:p>
    <w:p w:rsidR="00F663C8" w:rsidRPr="00081BED" w:rsidRDefault="00F663C8" w:rsidP="00081BED">
      <w:pPr>
        <w:pStyle w:val="Lijstalinea"/>
        <w:ind w:left="0"/>
        <w:rPr>
          <w:rFonts w:ascii="Calibri" w:hAnsi="Calibri"/>
          <w:szCs w:val="22"/>
          <w:lang w:val="nl-NL"/>
        </w:rPr>
      </w:pPr>
      <w:r>
        <w:rPr>
          <w:rFonts w:ascii="Calibri" w:hAnsi="Calibri"/>
          <w:szCs w:val="22"/>
          <w:lang w:val="nl-NL"/>
        </w:rPr>
        <w:t>15:35-16:00</w:t>
      </w:r>
      <w:r>
        <w:rPr>
          <w:rFonts w:ascii="Calibri" w:hAnsi="Calibri"/>
          <w:szCs w:val="22"/>
          <w:lang w:val="nl-NL"/>
        </w:rPr>
        <w:tab/>
        <w:t>Thee</w:t>
      </w:r>
    </w:p>
    <w:p w:rsidR="00B967EF" w:rsidRDefault="00F663C8" w:rsidP="00BF411B">
      <w:pPr>
        <w:pStyle w:val="Lijstalinea"/>
        <w:ind w:left="0"/>
        <w:rPr>
          <w:rFonts w:ascii="Calibri" w:hAnsi="Calibri"/>
          <w:szCs w:val="22"/>
          <w:lang w:val="nl-NL"/>
        </w:rPr>
      </w:pPr>
      <w:r>
        <w:rPr>
          <w:rFonts w:ascii="Calibri" w:hAnsi="Calibri"/>
          <w:szCs w:val="22"/>
          <w:lang w:val="nl-NL"/>
        </w:rPr>
        <w:t>16:00-16:40</w:t>
      </w:r>
      <w:r w:rsidR="00BF411B" w:rsidRPr="00841A6B">
        <w:rPr>
          <w:rFonts w:ascii="Calibri" w:hAnsi="Calibri"/>
          <w:szCs w:val="22"/>
          <w:lang w:val="nl-NL"/>
        </w:rPr>
        <w:tab/>
      </w:r>
      <w:r w:rsidR="00B967EF">
        <w:rPr>
          <w:rFonts w:ascii="Calibri" w:hAnsi="Calibri"/>
          <w:szCs w:val="22"/>
          <w:lang w:val="nl-NL"/>
        </w:rPr>
        <w:t>Hoe ver gaat d</w:t>
      </w:r>
      <w:r w:rsidR="00956CCD" w:rsidRPr="00841A6B">
        <w:rPr>
          <w:rFonts w:ascii="Calibri" w:hAnsi="Calibri"/>
          <w:szCs w:val="22"/>
          <w:lang w:val="nl-NL"/>
        </w:rPr>
        <w:t>e moleculaire revolutie</w:t>
      </w:r>
      <w:r w:rsidR="00837088" w:rsidRPr="00841A6B">
        <w:rPr>
          <w:rFonts w:ascii="Calibri" w:hAnsi="Calibri"/>
          <w:szCs w:val="22"/>
          <w:lang w:val="nl-NL"/>
        </w:rPr>
        <w:t xml:space="preserve"> </w:t>
      </w:r>
      <w:r w:rsidR="00B967EF">
        <w:rPr>
          <w:rFonts w:ascii="Calibri" w:hAnsi="Calibri"/>
          <w:szCs w:val="22"/>
          <w:lang w:val="nl-NL"/>
        </w:rPr>
        <w:t>in de parasitologie; Pro /Con discussie</w:t>
      </w:r>
      <w:r w:rsidR="00A66883" w:rsidRPr="00841A6B">
        <w:rPr>
          <w:rFonts w:ascii="Calibri" w:hAnsi="Calibri"/>
          <w:szCs w:val="22"/>
          <w:lang w:val="nl-NL"/>
        </w:rPr>
        <w:t xml:space="preserve"> </w:t>
      </w:r>
    </w:p>
    <w:p w:rsidR="00117925" w:rsidRPr="00841A6B" w:rsidRDefault="00956CCD" w:rsidP="00B967EF">
      <w:pPr>
        <w:pStyle w:val="Lijstalinea"/>
        <w:ind w:left="708" w:firstLine="708"/>
        <w:rPr>
          <w:rFonts w:ascii="Calibri" w:hAnsi="Calibri"/>
          <w:szCs w:val="22"/>
          <w:lang w:val="nl-NL"/>
        </w:rPr>
      </w:pPr>
      <w:r w:rsidRPr="00841A6B">
        <w:rPr>
          <w:rFonts w:ascii="Calibri" w:hAnsi="Calibri"/>
          <w:szCs w:val="22"/>
          <w:lang w:val="nl-NL"/>
        </w:rPr>
        <w:t>(</w:t>
      </w:r>
      <w:r w:rsidR="00841A6B" w:rsidRPr="00841A6B">
        <w:rPr>
          <w:rFonts w:ascii="Calibri" w:hAnsi="Calibri"/>
          <w:szCs w:val="22"/>
          <w:lang w:val="nl-NL"/>
        </w:rPr>
        <w:t>Willem</w:t>
      </w:r>
      <w:r w:rsidR="008747CB">
        <w:rPr>
          <w:rFonts w:ascii="Calibri" w:hAnsi="Calibri"/>
          <w:szCs w:val="22"/>
          <w:lang w:val="nl-NL"/>
        </w:rPr>
        <w:t xml:space="preserve"> Melchers</w:t>
      </w:r>
      <w:r w:rsidR="00841A6B" w:rsidRPr="00841A6B">
        <w:rPr>
          <w:rFonts w:ascii="Calibri" w:hAnsi="Calibri"/>
          <w:szCs w:val="22"/>
          <w:lang w:val="nl-NL"/>
        </w:rPr>
        <w:t xml:space="preserve"> / </w:t>
      </w:r>
      <w:r w:rsidR="00081BED" w:rsidRPr="00841A6B">
        <w:rPr>
          <w:rFonts w:ascii="Calibri" w:hAnsi="Calibri"/>
          <w:szCs w:val="22"/>
          <w:lang w:val="nl-NL"/>
        </w:rPr>
        <w:t>Guido</w:t>
      </w:r>
      <w:r w:rsidR="00862E0E">
        <w:rPr>
          <w:rFonts w:ascii="Calibri" w:hAnsi="Calibri"/>
          <w:szCs w:val="22"/>
          <w:lang w:val="nl-NL"/>
        </w:rPr>
        <w:t xml:space="preserve"> </w:t>
      </w:r>
      <w:r w:rsidR="008747CB">
        <w:rPr>
          <w:rFonts w:ascii="Calibri" w:hAnsi="Calibri"/>
          <w:szCs w:val="22"/>
          <w:lang w:val="nl-NL"/>
        </w:rPr>
        <w:t>Bastiaens</w:t>
      </w:r>
      <w:r w:rsidRPr="00841A6B">
        <w:rPr>
          <w:rFonts w:ascii="Calibri" w:hAnsi="Calibri"/>
          <w:szCs w:val="22"/>
          <w:lang w:val="nl-NL"/>
        </w:rPr>
        <w:t xml:space="preserve">) </w:t>
      </w:r>
    </w:p>
    <w:p w:rsidR="00A20875" w:rsidRDefault="00837088" w:rsidP="0086589E">
      <w:pPr>
        <w:spacing w:after="0"/>
        <w:rPr>
          <w:rFonts w:eastAsia="Times New Roman"/>
        </w:rPr>
      </w:pPr>
      <w:r w:rsidRPr="00081BED">
        <w:rPr>
          <w:rFonts w:eastAsia="Times New Roman"/>
        </w:rPr>
        <w:t>16:</w:t>
      </w:r>
      <w:r w:rsidR="00F663C8">
        <w:rPr>
          <w:rFonts w:eastAsia="Times New Roman"/>
        </w:rPr>
        <w:t>40-16:50</w:t>
      </w:r>
      <w:r w:rsidR="00BF411B" w:rsidRPr="00081BED">
        <w:rPr>
          <w:rFonts w:eastAsia="Times New Roman"/>
        </w:rPr>
        <w:t xml:space="preserve"> </w:t>
      </w:r>
      <w:r w:rsidR="00BF411B" w:rsidRPr="00081BED">
        <w:rPr>
          <w:rFonts w:eastAsia="Times New Roman"/>
        </w:rPr>
        <w:tab/>
      </w:r>
      <w:r w:rsidR="00F663C8">
        <w:rPr>
          <w:rFonts w:eastAsia="Times New Roman"/>
        </w:rPr>
        <w:t>Conclusie en sluiting</w:t>
      </w:r>
      <w:r w:rsidR="005E237D">
        <w:rPr>
          <w:rFonts w:eastAsia="Times New Roman"/>
        </w:rPr>
        <w:t>;</w:t>
      </w:r>
      <w:r w:rsidR="005C281C">
        <w:rPr>
          <w:rFonts w:eastAsia="Times New Roman"/>
        </w:rPr>
        <w:t xml:space="preserve"> </w:t>
      </w:r>
      <w:r w:rsidR="005C281C" w:rsidRPr="005C281C">
        <w:t xml:space="preserve"> </w:t>
      </w:r>
      <w:r w:rsidR="005C281C" w:rsidRPr="00081BED">
        <w:t>Prof. Dr. R. Sauerwein</w:t>
      </w:r>
    </w:p>
    <w:p w:rsidR="0022013A" w:rsidRPr="0022013A" w:rsidRDefault="003C02C0" w:rsidP="0022013A">
      <w:pPr>
        <w:spacing w:before="100" w:beforeAutospacing="1" w:after="100" w:afterAutospacing="1" w:line="240" w:lineRule="auto"/>
        <w:outlineLvl w:val="0"/>
        <w:rPr>
          <w:rFonts w:eastAsia="Times New Roman"/>
          <w:b/>
          <w:bCs/>
          <w:kern w:val="36"/>
          <w:lang w:eastAsia="nl-NL"/>
        </w:rPr>
      </w:pPr>
      <w:r>
        <w:rPr>
          <w:rFonts w:eastAsia="Times New Roman"/>
          <w:b/>
          <w:bCs/>
          <w:kern w:val="36"/>
          <w:lang w:eastAsia="nl-NL"/>
        </w:rPr>
        <w:br w:type="page"/>
      </w:r>
      <w:r w:rsidR="0022013A" w:rsidRPr="0022013A">
        <w:rPr>
          <w:rFonts w:eastAsia="Times New Roman"/>
          <w:b/>
          <w:bCs/>
          <w:kern w:val="36"/>
          <w:lang w:eastAsia="nl-NL"/>
        </w:rPr>
        <w:lastRenderedPageBreak/>
        <w:t>Routebeschrijving</w:t>
      </w:r>
    </w:p>
    <w:p w:rsidR="0022013A" w:rsidRPr="0022013A" w:rsidRDefault="0022013A" w:rsidP="0022013A">
      <w:pPr>
        <w:spacing w:before="240" w:after="240" w:line="240" w:lineRule="auto"/>
        <w:rPr>
          <w:rFonts w:eastAsia="Times New Roman"/>
          <w:lang w:eastAsia="nl-NL"/>
        </w:rPr>
      </w:pPr>
      <w:r w:rsidRPr="0022013A">
        <w:rPr>
          <w:rFonts w:eastAsia="Times New Roman"/>
          <w:lang w:eastAsia="nl-NL"/>
        </w:rPr>
        <w:t>Vergader- en conferentiecentrum Soeterbeeck is uitstekend bereikbaar per openbaar vervoer (trein) en per auto.</w:t>
      </w:r>
    </w:p>
    <w:p w:rsidR="0022013A" w:rsidRPr="0022013A" w:rsidRDefault="0022013A" w:rsidP="0022013A">
      <w:pPr>
        <w:spacing w:before="240" w:after="240" w:line="240" w:lineRule="auto"/>
        <w:rPr>
          <w:rFonts w:eastAsia="Times New Roman"/>
          <w:lang w:eastAsia="nl-NL"/>
        </w:rPr>
      </w:pPr>
      <w:r w:rsidRPr="0022013A">
        <w:rPr>
          <w:rFonts w:eastAsia="Times New Roman"/>
          <w:b/>
          <w:bCs/>
          <w:lang w:eastAsia="nl-NL"/>
        </w:rPr>
        <w:t xml:space="preserve">Per trein </w:t>
      </w:r>
      <w:r w:rsidRPr="0022013A">
        <w:rPr>
          <w:rFonts w:eastAsia="Times New Roman"/>
          <w:b/>
          <w:bCs/>
          <w:lang w:eastAsia="nl-NL"/>
        </w:rPr>
        <w:br/>
      </w:r>
      <w:r w:rsidRPr="0022013A">
        <w:rPr>
          <w:rFonts w:eastAsia="Times New Roman"/>
          <w:lang w:eastAsia="nl-NL"/>
        </w:rPr>
        <w:t xml:space="preserve">Zowel vanuit 's-Hertogenbosch als vanuit Nijmegen vertrekt tweemaal per uur een stoptrein naar Ravenstein. Voor de precieze vertrek -en aankomsttijden van de trein op station Ravenstein, kunt u de reisplanner van de NS raadplegen. Het Vergader- en conferentiecentrum Soeterbeeck ligt op ongeveer 10 minuten lopen vanaf station Ravenstein en is bereikbaar via het Stationspad, dat aan de achterzijde van het station ligt. </w:t>
      </w:r>
      <w:r w:rsidRPr="0022013A">
        <w:rPr>
          <w:rFonts w:eastAsia="Times New Roman"/>
          <w:lang w:eastAsia="nl-NL"/>
        </w:rPr>
        <w:br/>
        <w:t xml:space="preserve">&gt; </w:t>
      </w:r>
      <w:hyperlink r:id="rId5" w:tooltip="NS Reisplanner" w:history="1">
        <w:r w:rsidRPr="0022013A">
          <w:rPr>
            <w:rFonts w:eastAsia="Times New Roman"/>
            <w:color w:val="0000FF"/>
            <w:lang w:eastAsia="nl-NL"/>
          </w:rPr>
          <w:t>NS Reisplanner</w:t>
        </w:r>
      </w:hyperlink>
    </w:p>
    <w:p w:rsidR="0022013A" w:rsidRPr="0022013A" w:rsidRDefault="0022013A" w:rsidP="0022013A">
      <w:pPr>
        <w:spacing w:before="240" w:after="240" w:line="240" w:lineRule="auto"/>
        <w:rPr>
          <w:rFonts w:eastAsia="Times New Roman"/>
          <w:lang w:eastAsia="nl-NL"/>
        </w:rPr>
      </w:pPr>
      <w:r w:rsidRPr="0022013A">
        <w:rPr>
          <w:rFonts w:eastAsia="Times New Roman"/>
          <w:b/>
          <w:bCs/>
          <w:lang w:eastAsia="nl-NL"/>
        </w:rPr>
        <w:t xml:space="preserve">Per auto </w:t>
      </w:r>
      <w:r w:rsidRPr="0022013A">
        <w:rPr>
          <w:rFonts w:eastAsia="Times New Roman"/>
          <w:b/>
          <w:bCs/>
          <w:lang w:eastAsia="nl-NL"/>
        </w:rPr>
        <w:br/>
      </w:r>
      <w:r w:rsidRPr="0022013A">
        <w:rPr>
          <w:rFonts w:eastAsia="Times New Roman"/>
          <w:lang w:eastAsia="nl-NL"/>
        </w:rPr>
        <w:t>Ravenstein ligt aan de A50 Arnhem - Den Bosch, ongeveer twintig kilometer ten zuiden van Nijmegen. Op de A50 neemt u, zowel vanuit de richting Den Bosch als vanuit de richting Arnhem, de afrit Ravenstein (afrit 17). Vanuit Den Bosch rijdt u onderaan de afslag linksaf en daarna nog een keer linksaf richting Ravenstein. U rijdt nu onder de snelweg A50 door en gaat op de rotonde rechtdoor.</w:t>
      </w:r>
    </w:p>
    <w:p w:rsidR="0022013A" w:rsidRPr="0022013A" w:rsidRDefault="0022013A" w:rsidP="0022013A">
      <w:pPr>
        <w:spacing w:before="240" w:after="240" w:line="240" w:lineRule="auto"/>
        <w:rPr>
          <w:rFonts w:eastAsia="Times New Roman"/>
          <w:lang w:eastAsia="nl-NL"/>
        </w:rPr>
      </w:pPr>
      <w:r w:rsidRPr="0022013A">
        <w:rPr>
          <w:rFonts w:eastAsia="Times New Roman"/>
          <w:lang w:eastAsia="nl-NL"/>
        </w:rPr>
        <w:t>Vanuit Arnhem rijdt u de rotonde onderaan de afslag driekwart rond. Ga op de volgende rotonde rechtdoor.</w:t>
      </w:r>
    </w:p>
    <w:p w:rsidR="0022013A" w:rsidRPr="0022013A" w:rsidRDefault="0022013A" w:rsidP="0022013A">
      <w:pPr>
        <w:spacing w:before="240" w:after="240" w:line="240" w:lineRule="auto"/>
        <w:rPr>
          <w:rFonts w:eastAsia="Times New Roman"/>
          <w:lang w:eastAsia="nl-NL"/>
        </w:rPr>
      </w:pPr>
      <w:r w:rsidRPr="0022013A">
        <w:rPr>
          <w:rFonts w:eastAsia="Times New Roman"/>
          <w:lang w:eastAsia="nl-NL"/>
        </w:rPr>
        <w:t>Wanneer u onder het spoorwegviaduct bent doorgereden, ziet u links Soeterbeeck al liggen. Neem op de volgende rotonde de derde afslag (De Rijt) en ga vervolgens weer de eerste weg links (Elleboogstraat). Nu komt u via de toegangspoort op het parkeerterrein van Soeterbeeck.</w:t>
      </w:r>
    </w:p>
    <w:p w:rsidR="0022013A" w:rsidRPr="0022013A" w:rsidRDefault="0022013A" w:rsidP="0022013A">
      <w:pPr>
        <w:spacing w:before="240" w:after="240" w:line="240" w:lineRule="auto"/>
        <w:rPr>
          <w:rFonts w:eastAsia="Times New Roman"/>
          <w:lang w:eastAsia="nl-NL"/>
        </w:rPr>
      </w:pPr>
      <w:r w:rsidRPr="0022013A">
        <w:rPr>
          <w:rFonts w:eastAsia="Times New Roman"/>
          <w:lang w:eastAsia="nl-NL"/>
        </w:rPr>
        <w:t xml:space="preserve">Plan uw reis op </w:t>
      </w:r>
      <w:hyperlink r:id="rId6" w:history="1">
        <w:r w:rsidR="00B967EF" w:rsidRPr="00B7217A">
          <w:rPr>
            <w:rStyle w:val="Hyperlink"/>
            <w:rFonts w:eastAsia="Times New Roman"/>
            <w:lang w:eastAsia="nl-NL"/>
          </w:rPr>
          <w:t>www.routenet.nl/</w:t>
        </w:r>
      </w:hyperlink>
    </w:p>
    <w:p w:rsidR="00B967EF" w:rsidRPr="00793A8A" w:rsidRDefault="00EB7DA6" w:rsidP="006B3E35">
      <w:pPr>
        <w:spacing w:after="0"/>
      </w:pPr>
      <w:r>
        <w:rPr>
          <w:noProof/>
          <w:lang w:eastAsia="nl-NL"/>
        </w:rPr>
        <w:drawing>
          <wp:inline distT="0" distB="0" distL="0" distR="0">
            <wp:extent cx="4972050" cy="3457575"/>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9110" t="32129" r="69090" b="38823"/>
                    <a:stretch>
                      <a:fillRect/>
                    </a:stretch>
                  </pic:blipFill>
                  <pic:spPr bwMode="auto">
                    <a:xfrm>
                      <a:off x="0" y="0"/>
                      <a:ext cx="4972050" cy="3457575"/>
                    </a:xfrm>
                    <a:prstGeom prst="rect">
                      <a:avLst/>
                    </a:prstGeom>
                    <a:noFill/>
                    <a:ln w="9525">
                      <a:noFill/>
                      <a:miter lim="800000"/>
                      <a:headEnd/>
                      <a:tailEnd/>
                    </a:ln>
                  </pic:spPr>
                </pic:pic>
              </a:graphicData>
            </a:graphic>
          </wp:inline>
        </w:drawing>
      </w:r>
    </w:p>
    <w:sectPr w:rsidR="00B967EF" w:rsidRPr="00793A8A" w:rsidSect="00A2087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CA39C8"/>
    <w:multiLevelType w:val="hybridMultilevel"/>
    <w:tmpl w:val="ED94CB78"/>
    <w:lvl w:ilvl="0" w:tplc="6AAE25F8">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B8841FD"/>
    <w:multiLevelType w:val="hybridMultilevel"/>
    <w:tmpl w:val="D64E008E"/>
    <w:lvl w:ilvl="0" w:tplc="97D08392">
      <w:start w:val="15"/>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3BC7049"/>
    <w:multiLevelType w:val="hybridMultilevel"/>
    <w:tmpl w:val="542CA47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7D3D51A4"/>
    <w:multiLevelType w:val="hybridMultilevel"/>
    <w:tmpl w:val="870C5638"/>
    <w:lvl w:ilvl="0" w:tplc="3B36F93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DE2FAF"/>
    <w:rsid w:val="00052030"/>
    <w:rsid w:val="0007088B"/>
    <w:rsid w:val="00072DA5"/>
    <w:rsid w:val="00081BED"/>
    <w:rsid w:val="000C651A"/>
    <w:rsid w:val="00102D18"/>
    <w:rsid w:val="00117925"/>
    <w:rsid w:val="00194F0F"/>
    <w:rsid w:val="001B1FE8"/>
    <w:rsid w:val="001B6119"/>
    <w:rsid w:val="001C3461"/>
    <w:rsid w:val="002073A1"/>
    <w:rsid w:val="00210843"/>
    <w:rsid w:val="0022013A"/>
    <w:rsid w:val="0026071B"/>
    <w:rsid w:val="00284D9C"/>
    <w:rsid w:val="002B36FC"/>
    <w:rsid w:val="003333AD"/>
    <w:rsid w:val="003436B9"/>
    <w:rsid w:val="003A4EC7"/>
    <w:rsid w:val="003C02C0"/>
    <w:rsid w:val="004602DB"/>
    <w:rsid w:val="004656F9"/>
    <w:rsid w:val="004905CE"/>
    <w:rsid w:val="004B35EC"/>
    <w:rsid w:val="00571CF4"/>
    <w:rsid w:val="005C281C"/>
    <w:rsid w:val="005E237D"/>
    <w:rsid w:val="0060766A"/>
    <w:rsid w:val="00636202"/>
    <w:rsid w:val="006B3E35"/>
    <w:rsid w:val="00754A01"/>
    <w:rsid w:val="00793A8A"/>
    <w:rsid w:val="007A1BCD"/>
    <w:rsid w:val="00837088"/>
    <w:rsid w:val="00841A6B"/>
    <w:rsid w:val="00862E0E"/>
    <w:rsid w:val="00863124"/>
    <w:rsid w:val="0086589E"/>
    <w:rsid w:val="008747CB"/>
    <w:rsid w:val="008A1E86"/>
    <w:rsid w:val="008A7D1B"/>
    <w:rsid w:val="008E26C6"/>
    <w:rsid w:val="009109EC"/>
    <w:rsid w:val="009120BB"/>
    <w:rsid w:val="00931C60"/>
    <w:rsid w:val="009475E5"/>
    <w:rsid w:val="00956CCD"/>
    <w:rsid w:val="00984950"/>
    <w:rsid w:val="009E229D"/>
    <w:rsid w:val="00A20875"/>
    <w:rsid w:val="00A66883"/>
    <w:rsid w:val="00A67A6C"/>
    <w:rsid w:val="00B22C4D"/>
    <w:rsid w:val="00B43863"/>
    <w:rsid w:val="00B5716B"/>
    <w:rsid w:val="00B70DC3"/>
    <w:rsid w:val="00B967EF"/>
    <w:rsid w:val="00BD1574"/>
    <w:rsid w:val="00BF411B"/>
    <w:rsid w:val="00C03C5E"/>
    <w:rsid w:val="00C26C3E"/>
    <w:rsid w:val="00DE2FAF"/>
    <w:rsid w:val="00DE67EF"/>
    <w:rsid w:val="00E172E5"/>
    <w:rsid w:val="00E24E26"/>
    <w:rsid w:val="00E45EC8"/>
    <w:rsid w:val="00EB5D85"/>
    <w:rsid w:val="00EB7DA6"/>
    <w:rsid w:val="00EF44C5"/>
    <w:rsid w:val="00F27B09"/>
    <w:rsid w:val="00F663C8"/>
    <w:rsid w:val="00F94BD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20875"/>
    <w:pPr>
      <w:spacing w:after="200" w:line="276" w:lineRule="auto"/>
    </w:pPr>
    <w:rPr>
      <w:sz w:val="22"/>
      <w:szCs w:val="22"/>
      <w:lang w:eastAsia="en-US"/>
    </w:rPr>
  </w:style>
  <w:style w:type="paragraph" w:styleId="Kop1">
    <w:name w:val="heading 1"/>
    <w:basedOn w:val="Standaard"/>
    <w:link w:val="Kop1Char"/>
    <w:uiPriority w:val="9"/>
    <w:qFormat/>
    <w:rsid w:val="0022013A"/>
    <w:pPr>
      <w:spacing w:before="100" w:beforeAutospacing="1" w:after="100" w:afterAutospacing="1" w:line="240" w:lineRule="auto"/>
      <w:outlineLvl w:val="0"/>
    </w:pPr>
    <w:rPr>
      <w:rFonts w:ascii="Times New Roman" w:eastAsia="Times New Roman" w:hAnsi="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E2FAF"/>
    <w:pPr>
      <w:spacing w:after="0" w:line="240" w:lineRule="auto"/>
      <w:ind w:left="720"/>
      <w:contextualSpacing/>
    </w:pPr>
    <w:rPr>
      <w:rFonts w:ascii="Times New Roman" w:eastAsia="Times New Roman" w:hAnsi="Times New Roman"/>
      <w:szCs w:val="24"/>
      <w:lang w:val="en-GB"/>
    </w:rPr>
  </w:style>
  <w:style w:type="character" w:customStyle="1" w:styleId="lrzxr">
    <w:name w:val="lrzxr"/>
    <w:basedOn w:val="Standaardalinea-lettertype"/>
    <w:rsid w:val="00837088"/>
  </w:style>
  <w:style w:type="character" w:customStyle="1" w:styleId="Kop1Char">
    <w:name w:val="Kop 1 Char"/>
    <w:basedOn w:val="Standaardalinea-lettertype"/>
    <w:link w:val="Kop1"/>
    <w:uiPriority w:val="9"/>
    <w:rsid w:val="0022013A"/>
    <w:rPr>
      <w:rFonts w:ascii="Times New Roman" w:eastAsia="Times New Roman" w:hAnsi="Times New Roman"/>
      <w:b/>
      <w:bCs/>
      <w:kern w:val="36"/>
      <w:sz w:val="48"/>
      <w:szCs w:val="48"/>
    </w:rPr>
  </w:style>
  <w:style w:type="character" w:styleId="Hyperlink">
    <w:name w:val="Hyperlink"/>
    <w:basedOn w:val="Standaardalinea-lettertype"/>
    <w:uiPriority w:val="99"/>
    <w:unhideWhenUsed/>
    <w:rsid w:val="0022013A"/>
    <w:rPr>
      <w:strike w:val="0"/>
      <w:dstrike w:val="0"/>
      <w:color w:val="0000FF"/>
      <w:u w:val="none"/>
      <w:effect w:val="none"/>
    </w:rPr>
  </w:style>
  <w:style w:type="character" w:styleId="Zwaar">
    <w:name w:val="Strong"/>
    <w:basedOn w:val="Standaardalinea-lettertype"/>
    <w:uiPriority w:val="22"/>
    <w:qFormat/>
    <w:rsid w:val="0022013A"/>
    <w:rPr>
      <w:b/>
      <w:bCs/>
    </w:rPr>
  </w:style>
  <w:style w:type="paragraph" w:styleId="Normaalweb">
    <w:name w:val="Normal (Web)"/>
    <w:basedOn w:val="Standaard"/>
    <w:uiPriority w:val="99"/>
    <w:semiHidden/>
    <w:unhideWhenUsed/>
    <w:rsid w:val="0022013A"/>
    <w:pPr>
      <w:spacing w:before="240" w:after="240" w:line="240" w:lineRule="auto"/>
    </w:pPr>
    <w:rPr>
      <w:rFonts w:ascii="Times New Roman" w:eastAsia="Times New Roman" w:hAnsi="Times New Roman"/>
      <w:sz w:val="24"/>
      <w:szCs w:val="24"/>
      <w:lang w:eastAsia="nl-NL"/>
    </w:rPr>
  </w:style>
  <w:style w:type="paragraph" w:styleId="Ballontekst">
    <w:name w:val="Balloon Text"/>
    <w:basedOn w:val="Standaard"/>
    <w:link w:val="BallontekstChar"/>
    <w:uiPriority w:val="99"/>
    <w:semiHidden/>
    <w:unhideWhenUsed/>
    <w:rsid w:val="005C281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C281C"/>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80296292">
      <w:bodyDiv w:val="1"/>
      <w:marLeft w:val="0"/>
      <w:marRight w:val="0"/>
      <w:marTop w:val="0"/>
      <w:marBottom w:val="0"/>
      <w:divBdr>
        <w:top w:val="none" w:sz="0" w:space="0" w:color="auto"/>
        <w:left w:val="none" w:sz="0" w:space="0" w:color="auto"/>
        <w:bottom w:val="none" w:sz="0" w:space="0" w:color="auto"/>
        <w:right w:val="none" w:sz="0" w:space="0" w:color="auto"/>
      </w:divBdr>
    </w:div>
    <w:div w:id="680594307">
      <w:bodyDiv w:val="1"/>
      <w:marLeft w:val="0"/>
      <w:marRight w:val="0"/>
      <w:marTop w:val="0"/>
      <w:marBottom w:val="0"/>
      <w:divBdr>
        <w:top w:val="none" w:sz="0" w:space="0" w:color="auto"/>
        <w:left w:val="none" w:sz="0" w:space="0" w:color="auto"/>
        <w:bottom w:val="none" w:sz="0" w:space="0" w:color="auto"/>
        <w:right w:val="none" w:sz="0" w:space="0" w:color="auto"/>
      </w:divBdr>
      <w:divsChild>
        <w:div w:id="750346424">
          <w:marLeft w:val="0"/>
          <w:marRight w:val="0"/>
          <w:marTop w:val="0"/>
          <w:marBottom w:val="0"/>
          <w:divBdr>
            <w:top w:val="none" w:sz="0" w:space="0" w:color="auto"/>
            <w:left w:val="none" w:sz="0" w:space="0" w:color="auto"/>
            <w:bottom w:val="none" w:sz="0" w:space="0" w:color="auto"/>
            <w:right w:val="none" w:sz="0" w:space="0" w:color="auto"/>
          </w:divBdr>
          <w:divsChild>
            <w:div w:id="759641857">
              <w:marLeft w:val="0"/>
              <w:marRight w:val="0"/>
              <w:marTop w:val="0"/>
              <w:marBottom w:val="0"/>
              <w:divBdr>
                <w:top w:val="none" w:sz="0" w:space="0" w:color="auto"/>
                <w:left w:val="none" w:sz="0" w:space="0" w:color="auto"/>
                <w:bottom w:val="none" w:sz="0" w:space="0" w:color="auto"/>
                <w:right w:val="none" w:sz="0" w:space="0" w:color="auto"/>
              </w:divBdr>
              <w:divsChild>
                <w:div w:id="1592814077">
                  <w:marLeft w:val="0"/>
                  <w:marRight w:val="0"/>
                  <w:marTop w:val="0"/>
                  <w:marBottom w:val="0"/>
                  <w:divBdr>
                    <w:top w:val="none" w:sz="0" w:space="0" w:color="auto"/>
                    <w:left w:val="none" w:sz="0" w:space="0" w:color="auto"/>
                    <w:bottom w:val="none" w:sz="0" w:space="0" w:color="auto"/>
                    <w:right w:val="none" w:sz="0" w:space="0" w:color="auto"/>
                  </w:divBdr>
                  <w:divsChild>
                    <w:div w:id="1835098588">
                      <w:marLeft w:val="0"/>
                      <w:marRight w:val="0"/>
                      <w:marTop w:val="0"/>
                      <w:marBottom w:val="0"/>
                      <w:divBdr>
                        <w:top w:val="none" w:sz="0" w:space="0" w:color="auto"/>
                        <w:left w:val="none" w:sz="0" w:space="0" w:color="auto"/>
                        <w:bottom w:val="none" w:sz="0" w:space="0" w:color="auto"/>
                        <w:right w:val="none" w:sz="0" w:space="0" w:color="auto"/>
                      </w:divBdr>
                      <w:divsChild>
                        <w:div w:id="1388266062">
                          <w:marLeft w:val="0"/>
                          <w:marRight w:val="0"/>
                          <w:marTop w:val="0"/>
                          <w:marBottom w:val="0"/>
                          <w:divBdr>
                            <w:top w:val="none" w:sz="0" w:space="0" w:color="auto"/>
                            <w:left w:val="none" w:sz="0" w:space="0" w:color="auto"/>
                            <w:bottom w:val="none" w:sz="0" w:space="0" w:color="auto"/>
                            <w:right w:val="none" w:sz="0" w:space="0" w:color="auto"/>
                          </w:divBdr>
                          <w:divsChild>
                            <w:div w:id="517742409">
                              <w:marLeft w:val="0"/>
                              <w:marRight w:val="0"/>
                              <w:marTop w:val="0"/>
                              <w:marBottom w:val="0"/>
                              <w:divBdr>
                                <w:top w:val="none" w:sz="0" w:space="0" w:color="auto"/>
                                <w:left w:val="none" w:sz="0" w:space="0" w:color="auto"/>
                                <w:bottom w:val="none" w:sz="0" w:space="0" w:color="auto"/>
                                <w:right w:val="none" w:sz="0" w:space="0" w:color="auto"/>
                              </w:divBdr>
                              <w:divsChild>
                                <w:div w:id="8600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51765">
                          <w:marLeft w:val="0"/>
                          <w:marRight w:val="0"/>
                          <w:marTop w:val="0"/>
                          <w:marBottom w:val="0"/>
                          <w:divBdr>
                            <w:top w:val="none" w:sz="0" w:space="0" w:color="auto"/>
                            <w:left w:val="none" w:sz="0" w:space="0" w:color="auto"/>
                            <w:bottom w:val="none" w:sz="0" w:space="0" w:color="auto"/>
                            <w:right w:val="none" w:sz="0" w:space="0" w:color="auto"/>
                          </w:divBdr>
                          <w:divsChild>
                            <w:div w:id="622156779">
                              <w:marLeft w:val="0"/>
                              <w:marRight w:val="0"/>
                              <w:marTop w:val="0"/>
                              <w:marBottom w:val="0"/>
                              <w:divBdr>
                                <w:top w:val="none" w:sz="0" w:space="0" w:color="auto"/>
                                <w:left w:val="none" w:sz="0" w:space="0" w:color="auto"/>
                                <w:bottom w:val="none" w:sz="0" w:space="0" w:color="auto"/>
                                <w:right w:val="none" w:sz="0" w:space="0" w:color="auto"/>
                              </w:divBdr>
                              <w:divsChild>
                                <w:div w:id="1090736615">
                                  <w:marLeft w:val="0"/>
                                  <w:marRight w:val="0"/>
                                  <w:marTop w:val="0"/>
                                  <w:marBottom w:val="0"/>
                                  <w:divBdr>
                                    <w:top w:val="none" w:sz="0" w:space="0" w:color="auto"/>
                                    <w:left w:val="none" w:sz="0" w:space="0" w:color="auto"/>
                                    <w:bottom w:val="none" w:sz="0" w:space="0" w:color="auto"/>
                                    <w:right w:val="none" w:sz="0" w:space="0" w:color="auto"/>
                                  </w:divBdr>
                                  <w:divsChild>
                                    <w:div w:id="887913002">
                                      <w:marLeft w:val="0"/>
                                      <w:marRight w:val="0"/>
                                      <w:marTop w:val="0"/>
                                      <w:marBottom w:val="0"/>
                                      <w:divBdr>
                                        <w:top w:val="none" w:sz="0" w:space="0" w:color="auto"/>
                                        <w:left w:val="none" w:sz="0" w:space="0" w:color="auto"/>
                                        <w:bottom w:val="none" w:sz="0" w:space="0" w:color="auto"/>
                                        <w:right w:val="none" w:sz="0" w:space="0" w:color="auto"/>
                                      </w:divBdr>
                                      <w:divsChild>
                                        <w:div w:id="12383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0729182">
      <w:bodyDiv w:val="1"/>
      <w:marLeft w:val="0"/>
      <w:marRight w:val="0"/>
      <w:marTop w:val="0"/>
      <w:marBottom w:val="0"/>
      <w:divBdr>
        <w:top w:val="none" w:sz="0" w:space="0" w:color="auto"/>
        <w:left w:val="none" w:sz="0" w:space="0" w:color="auto"/>
        <w:bottom w:val="none" w:sz="0" w:space="0" w:color="auto"/>
        <w:right w:val="none" w:sz="0" w:space="0" w:color="auto"/>
      </w:divBdr>
      <w:divsChild>
        <w:div w:id="139612444">
          <w:marLeft w:val="0"/>
          <w:marRight w:val="0"/>
          <w:marTop w:val="0"/>
          <w:marBottom w:val="0"/>
          <w:divBdr>
            <w:top w:val="none" w:sz="0" w:space="0" w:color="auto"/>
            <w:left w:val="none" w:sz="0" w:space="0" w:color="auto"/>
            <w:bottom w:val="none" w:sz="0" w:space="0" w:color="auto"/>
            <w:right w:val="none" w:sz="0" w:space="0" w:color="auto"/>
          </w:divBdr>
          <w:divsChild>
            <w:div w:id="2129160623">
              <w:marLeft w:val="0"/>
              <w:marRight w:val="0"/>
              <w:marTop w:val="0"/>
              <w:marBottom w:val="0"/>
              <w:divBdr>
                <w:top w:val="none" w:sz="0" w:space="0" w:color="auto"/>
                <w:left w:val="none" w:sz="0" w:space="0" w:color="auto"/>
                <w:bottom w:val="none" w:sz="0" w:space="0" w:color="auto"/>
                <w:right w:val="none" w:sz="0" w:space="0" w:color="auto"/>
              </w:divBdr>
              <w:divsChild>
                <w:div w:id="962536504">
                  <w:marLeft w:val="0"/>
                  <w:marRight w:val="0"/>
                  <w:marTop w:val="0"/>
                  <w:marBottom w:val="0"/>
                  <w:divBdr>
                    <w:top w:val="none" w:sz="0" w:space="0" w:color="auto"/>
                    <w:left w:val="none" w:sz="0" w:space="0" w:color="auto"/>
                    <w:bottom w:val="none" w:sz="0" w:space="0" w:color="auto"/>
                    <w:right w:val="none" w:sz="0" w:space="0" w:color="auto"/>
                  </w:divBdr>
                  <w:divsChild>
                    <w:div w:id="909578823">
                      <w:marLeft w:val="0"/>
                      <w:marRight w:val="0"/>
                      <w:marTop w:val="0"/>
                      <w:marBottom w:val="0"/>
                      <w:divBdr>
                        <w:top w:val="none" w:sz="0" w:space="0" w:color="auto"/>
                        <w:left w:val="none" w:sz="0" w:space="0" w:color="auto"/>
                        <w:bottom w:val="none" w:sz="0" w:space="0" w:color="auto"/>
                        <w:right w:val="none" w:sz="0" w:space="0" w:color="auto"/>
                      </w:divBdr>
                      <w:divsChild>
                        <w:div w:id="1305425678">
                          <w:marLeft w:val="0"/>
                          <w:marRight w:val="0"/>
                          <w:marTop w:val="0"/>
                          <w:marBottom w:val="0"/>
                          <w:divBdr>
                            <w:top w:val="none" w:sz="0" w:space="0" w:color="auto"/>
                            <w:left w:val="none" w:sz="0" w:space="0" w:color="auto"/>
                            <w:bottom w:val="none" w:sz="0" w:space="0" w:color="auto"/>
                            <w:right w:val="none" w:sz="0" w:space="0" w:color="auto"/>
                          </w:divBdr>
                          <w:divsChild>
                            <w:div w:id="1416904667">
                              <w:marLeft w:val="0"/>
                              <w:marRight w:val="0"/>
                              <w:marTop w:val="0"/>
                              <w:marBottom w:val="0"/>
                              <w:divBdr>
                                <w:top w:val="none" w:sz="0" w:space="0" w:color="auto"/>
                                <w:left w:val="none" w:sz="0" w:space="0" w:color="auto"/>
                                <w:bottom w:val="none" w:sz="0" w:space="0" w:color="auto"/>
                                <w:right w:val="none" w:sz="0" w:space="0" w:color="auto"/>
                              </w:divBdr>
                              <w:divsChild>
                                <w:div w:id="87235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16921">
                          <w:marLeft w:val="0"/>
                          <w:marRight w:val="0"/>
                          <w:marTop w:val="0"/>
                          <w:marBottom w:val="0"/>
                          <w:divBdr>
                            <w:top w:val="none" w:sz="0" w:space="0" w:color="auto"/>
                            <w:left w:val="none" w:sz="0" w:space="0" w:color="auto"/>
                            <w:bottom w:val="none" w:sz="0" w:space="0" w:color="auto"/>
                            <w:right w:val="none" w:sz="0" w:space="0" w:color="auto"/>
                          </w:divBdr>
                          <w:divsChild>
                            <w:div w:id="38017475">
                              <w:marLeft w:val="0"/>
                              <w:marRight w:val="0"/>
                              <w:marTop w:val="0"/>
                              <w:marBottom w:val="0"/>
                              <w:divBdr>
                                <w:top w:val="none" w:sz="0" w:space="0" w:color="auto"/>
                                <w:left w:val="none" w:sz="0" w:space="0" w:color="auto"/>
                                <w:bottom w:val="none" w:sz="0" w:space="0" w:color="auto"/>
                                <w:right w:val="none" w:sz="0" w:space="0" w:color="auto"/>
                              </w:divBdr>
                              <w:divsChild>
                                <w:div w:id="1410301694">
                                  <w:marLeft w:val="0"/>
                                  <w:marRight w:val="0"/>
                                  <w:marTop w:val="0"/>
                                  <w:marBottom w:val="0"/>
                                  <w:divBdr>
                                    <w:top w:val="none" w:sz="0" w:space="0" w:color="auto"/>
                                    <w:left w:val="none" w:sz="0" w:space="0" w:color="auto"/>
                                    <w:bottom w:val="none" w:sz="0" w:space="0" w:color="auto"/>
                                    <w:right w:val="none" w:sz="0" w:space="0" w:color="auto"/>
                                  </w:divBdr>
                                  <w:divsChild>
                                    <w:div w:id="793715576">
                                      <w:marLeft w:val="0"/>
                                      <w:marRight w:val="0"/>
                                      <w:marTop w:val="0"/>
                                      <w:marBottom w:val="0"/>
                                      <w:divBdr>
                                        <w:top w:val="none" w:sz="0" w:space="0" w:color="auto"/>
                                        <w:left w:val="none" w:sz="0" w:space="0" w:color="auto"/>
                                        <w:bottom w:val="none" w:sz="0" w:space="0" w:color="auto"/>
                                        <w:right w:val="none" w:sz="0" w:space="0" w:color="auto"/>
                                      </w:divBdr>
                                      <w:divsChild>
                                        <w:div w:id="8427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outenet.nl/" TargetMode="External"/><Relationship Id="rId5" Type="http://schemas.openxmlformats.org/officeDocument/2006/relationships/hyperlink" Target="http://www.ns.nl/reisplanner-v2/index.shtm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686</Words>
  <Characters>3774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UMC St Radboud</Company>
  <LinksUpToDate>false</LinksUpToDate>
  <CharactersWithSpaces>4452</CharactersWithSpaces>
  <SharedDoc>false</SharedDoc>
  <HLinks>
    <vt:vector size="12" baseType="variant">
      <vt:variant>
        <vt:i4>7209023</vt:i4>
      </vt:variant>
      <vt:variant>
        <vt:i4>3</vt:i4>
      </vt:variant>
      <vt:variant>
        <vt:i4>0</vt:i4>
      </vt:variant>
      <vt:variant>
        <vt:i4>5</vt:i4>
      </vt:variant>
      <vt:variant>
        <vt:lpwstr>http://www.routenet.nl/</vt:lpwstr>
      </vt:variant>
      <vt:variant>
        <vt:lpwstr/>
      </vt:variant>
      <vt:variant>
        <vt:i4>6815870</vt:i4>
      </vt:variant>
      <vt:variant>
        <vt:i4>0</vt:i4>
      </vt:variant>
      <vt:variant>
        <vt:i4>0</vt:i4>
      </vt:variant>
      <vt:variant>
        <vt:i4>5</vt:i4>
      </vt:variant>
      <vt:variant>
        <vt:lpwstr>http://www.ns.nl/reisplanner-v2/index.shtml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Z442042</dc:creator>
  <cp:lastModifiedBy>Z442042</cp:lastModifiedBy>
  <cp:revision>2</cp:revision>
  <cp:lastPrinted>2018-06-05T09:17:00Z</cp:lastPrinted>
  <dcterms:created xsi:type="dcterms:W3CDTF">2018-06-05T09:38:00Z</dcterms:created>
  <dcterms:modified xsi:type="dcterms:W3CDTF">2018-06-05T09:38:00Z</dcterms:modified>
</cp:coreProperties>
</file>